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05" w:rsidRPr="00330FEC" w:rsidRDefault="00330FEC" w:rsidP="005E6FBF">
      <w:pPr>
        <w:jc w:val="center"/>
        <w:rPr>
          <w:b/>
          <w:sz w:val="24"/>
          <w:szCs w:val="24"/>
        </w:rPr>
      </w:pPr>
      <w:r w:rsidRPr="00330FEC">
        <w:rPr>
          <w:b/>
          <w:sz w:val="24"/>
          <w:szCs w:val="24"/>
        </w:rPr>
        <w:t>ANEXO</w:t>
      </w:r>
      <w:r w:rsidR="00FD2B09">
        <w:rPr>
          <w:b/>
          <w:sz w:val="24"/>
          <w:szCs w:val="24"/>
        </w:rPr>
        <w:t xml:space="preserve"> N° 3</w:t>
      </w:r>
      <w:r w:rsidRPr="00330FEC">
        <w:rPr>
          <w:b/>
          <w:sz w:val="24"/>
          <w:szCs w:val="24"/>
        </w:rPr>
        <w:t xml:space="preserve"> AL REGLAMENTO DE EVALUACIÓN 2026</w:t>
      </w:r>
    </w:p>
    <w:p w:rsidR="00185C05" w:rsidRDefault="00185C05" w:rsidP="003949B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PROTOCOLO PARA APLICACIÓN DE PRUEBAS A ESTUDIANTES QUE NO ASISTEN A RENDIR SEGÚN CALENDARIZACIÓN</w:t>
      </w:r>
    </w:p>
    <w:p w:rsidR="00185C05" w:rsidRDefault="00B172C1" w:rsidP="003949B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105CB4" w:rsidRPr="00185C05">
        <w:rPr>
          <w:b/>
          <w:sz w:val="24"/>
          <w:szCs w:val="24"/>
        </w:rPr>
        <w:t>omplementa</w:t>
      </w:r>
      <w:r w:rsidR="00E35E91">
        <w:rPr>
          <w:b/>
          <w:sz w:val="24"/>
          <w:szCs w:val="24"/>
        </w:rPr>
        <w:t xml:space="preserve"> ART N° 4 y</w:t>
      </w:r>
      <w:r w:rsidR="00105CB4" w:rsidRPr="00185C05">
        <w:rPr>
          <w:b/>
          <w:sz w:val="24"/>
          <w:szCs w:val="24"/>
        </w:rPr>
        <w:t xml:space="preserve"> </w:t>
      </w:r>
      <w:r w:rsidR="00E35E91">
        <w:rPr>
          <w:b/>
          <w:sz w:val="24"/>
          <w:szCs w:val="24"/>
        </w:rPr>
        <w:t>ART N°</w:t>
      </w:r>
      <w:r w:rsidR="00185C05" w:rsidRPr="00185C05">
        <w:rPr>
          <w:b/>
          <w:sz w:val="24"/>
          <w:szCs w:val="24"/>
        </w:rPr>
        <w:t xml:space="preserve"> 9 del Reglamento Interno de Evaluación </w:t>
      </w:r>
    </w:p>
    <w:p w:rsidR="003949BE" w:rsidRDefault="003949BE" w:rsidP="003949BE">
      <w:pPr>
        <w:spacing w:after="0"/>
        <w:jc w:val="center"/>
        <w:rPr>
          <w:b/>
          <w:sz w:val="24"/>
          <w:szCs w:val="24"/>
        </w:rPr>
      </w:pPr>
    </w:p>
    <w:p w:rsidR="005E6FBF" w:rsidRDefault="005E6FBF" w:rsidP="00035D3A">
      <w:pPr>
        <w:spacing w:after="0"/>
        <w:ind w:left="1416" w:hanging="1416"/>
        <w:jc w:val="both"/>
        <w:rPr>
          <w:b/>
          <w:sz w:val="24"/>
          <w:szCs w:val="24"/>
        </w:rPr>
      </w:pPr>
    </w:p>
    <w:p w:rsidR="00035D3A" w:rsidRDefault="00185C05" w:rsidP="00035D3A">
      <w:pPr>
        <w:spacing w:after="0"/>
        <w:ind w:left="1416" w:hanging="1416"/>
        <w:jc w:val="both"/>
        <w:rPr>
          <w:sz w:val="24"/>
          <w:szCs w:val="24"/>
        </w:rPr>
      </w:pPr>
      <w:r w:rsidRPr="00185C05">
        <w:rPr>
          <w:b/>
          <w:sz w:val="24"/>
          <w:szCs w:val="24"/>
        </w:rPr>
        <w:t>Primero</w:t>
      </w:r>
      <w:r>
        <w:rPr>
          <w:sz w:val="24"/>
          <w:szCs w:val="24"/>
        </w:rPr>
        <w:tab/>
        <w:t>Todos los estudiantes que no rindan sus evaluaciones según calendarización entregada</w:t>
      </w:r>
      <w:r w:rsidR="00D92900">
        <w:rPr>
          <w:sz w:val="24"/>
          <w:szCs w:val="24"/>
        </w:rPr>
        <w:t xml:space="preserve"> y en el horario de clases formal</w:t>
      </w:r>
      <w:r>
        <w:rPr>
          <w:sz w:val="24"/>
          <w:szCs w:val="24"/>
        </w:rPr>
        <w:t xml:space="preserve">, deberán </w:t>
      </w:r>
      <w:r w:rsidR="00035D3A">
        <w:rPr>
          <w:sz w:val="24"/>
          <w:szCs w:val="24"/>
        </w:rPr>
        <w:t>hacerlo en jornada alterna, en fecha y horario debidamente informado a los estudiantes con al menos 3 días hábiles de anterioridad</w:t>
      </w:r>
      <w:r w:rsidR="00D92900">
        <w:rPr>
          <w:sz w:val="24"/>
          <w:szCs w:val="24"/>
        </w:rPr>
        <w:t xml:space="preserve">.  </w:t>
      </w:r>
    </w:p>
    <w:p w:rsidR="00D92900" w:rsidRDefault="00D92900" w:rsidP="00E21850">
      <w:pPr>
        <w:spacing w:after="0"/>
        <w:jc w:val="both"/>
        <w:rPr>
          <w:sz w:val="24"/>
          <w:szCs w:val="24"/>
        </w:rPr>
      </w:pPr>
    </w:p>
    <w:p w:rsidR="00D92900" w:rsidRDefault="00E21850" w:rsidP="00035D3A">
      <w:pPr>
        <w:spacing w:after="0"/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Segundo</w:t>
      </w:r>
      <w:r w:rsidR="00D92900">
        <w:rPr>
          <w:sz w:val="24"/>
          <w:szCs w:val="24"/>
        </w:rPr>
        <w:tab/>
        <w:t xml:space="preserve">Los estudiantes que justifiquen </w:t>
      </w:r>
      <w:r w:rsidR="00765302">
        <w:rPr>
          <w:sz w:val="24"/>
          <w:szCs w:val="24"/>
        </w:rPr>
        <w:t>o no sus</w:t>
      </w:r>
      <w:r w:rsidR="00D92900">
        <w:rPr>
          <w:sz w:val="24"/>
          <w:szCs w:val="24"/>
        </w:rPr>
        <w:t xml:space="preserve"> inasistencias</w:t>
      </w:r>
      <w:r w:rsidR="00765302">
        <w:rPr>
          <w:sz w:val="24"/>
          <w:szCs w:val="24"/>
        </w:rPr>
        <w:t>, su situación</w:t>
      </w:r>
      <w:r>
        <w:rPr>
          <w:sz w:val="24"/>
          <w:szCs w:val="24"/>
        </w:rPr>
        <w:t xml:space="preserve"> de evaluación</w:t>
      </w:r>
      <w:r w:rsidR="00765302">
        <w:rPr>
          <w:sz w:val="24"/>
          <w:szCs w:val="24"/>
        </w:rPr>
        <w:t xml:space="preserve"> se regirá</w:t>
      </w:r>
      <w:r w:rsidR="00D92900">
        <w:rPr>
          <w:sz w:val="24"/>
          <w:szCs w:val="24"/>
        </w:rPr>
        <w:t xml:space="preserve"> de acuerdo a lo establecido en nuestro Reglamento Interno de Eva</w:t>
      </w:r>
      <w:r w:rsidR="00765302">
        <w:rPr>
          <w:sz w:val="24"/>
          <w:szCs w:val="24"/>
        </w:rPr>
        <w:t>luación</w:t>
      </w:r>
      <w:r w:rsidR="00654BDE">
        <w:rPr>
          <w:sz w:val="24"/>
          <w:szCs w:val="24"/>
        </w:rPr>
        <w:t xml:space="preserve"> según lo establecido en </w:t>
      </w:r>
      <w:r w:rsidR="00FE7290">
        <w:rPr>
          <w:sz w:val="24"/>
          <w:szCs w:val="24"/>
        </w:rPr>
        <w:t>los</w:t>
      </w:r>
      <w:r w:rsidR="00654BDE">
        <w:rPr>
          <w:sz w:val="24"/>
          <w:szCs w:val="24"/>
        </w:rPr>
        <w:t xml:space="preserve"> ART N° </w:t>
      </w:r>
      <w:r w:rsidR="00FE7290">
        <w:rPr>
          <w:sz w:val="24"/>
          <w:szCs w:val="24"/>
        </w:rPr>
        <w:t xml:space="preserve">4 y </w:t>
      </w:r>
      <w:r w:rsidR="00654BDE">
        <w:rPr>
          <w:sz w:val="24"/>
          <w:szCs w:val="24"/>
        </w:rPr>
        <w:t>9 y el presente Anexo.</w:t>
      </w:r>
    </w:p>
    <w:p w:rsidR="00C552D5" w:rsidRDefault="00C552D5" w:rsidP="00C552D5">
      <w:pPr>
        <w:spacing w:after="0"/>
        <w:jc w:val="both"/>
        <w:rPr>
          <w:sz w:val="24"/>
          <w:szCs w:val="24"/>
        </w:rPr>
      </w:pPr>
    </w:p>
    <w:p w:rsidR="00C552D5" w:rsidRDefault="00C552D5" w:rsidP="00035D3A">
      <w:pPr>
        <w:spacing w:after="0"/>
        <w:ind w:left="1416" w:hanging="1416"/>
        <w:jc w:val="both"/>
        <w:rPr>
          <w:sz w:val="24"/>
          <w:szCs w:val="24"/>
        </w:rPr>
      </w:pPr>
      <w:r w:rsidRPr="00C552D5">
        <w:rPr>
          <w:b/>
          <w:sz w:val="24"/>
          <w:szCs w:val="24"/>
        </w:rPr>
        <w:t>Tercero</w:t>
      </w:r>
      <w:r>
        <w:rPr>
          <w:sz w:val="24"/>
          <w:szCs w:val="24"/>
        </w:rPr>
        <w:tab/>
        <w:t xml:space="preserve">Para mayor claridad, y según </w:t>
      </w:r>
      <w:r w:rsidR="006F69A9">
        <w:rPr>
          <w:sz w:val="24"/>
          <w:szCs w:val="24"/>
        </w:rPr>
        <w:t>lo establecido en el ART N°9 incisos</w:t>
      </w:r>
      <w:r w:rsidR="008E1413">
        <w:rPr>
          <w:sz w:val="24"/>
          <w:szCs w:val="24"/>
        </w:rPr>
        <w:t xml:space="preserve"> 9.2.3</w:t>
      </w:r>
      <w:r w:rsidR="006F69A9">
        <w:rPr>
          <w:sz w:val="24"/>
          <w:szCs w:val="24"/>
        </w:rPr>
        <w:t xml:space="preserve"> - </w:t>
      </w:r>
      <w:r w:rsidR="008E1413">
        <w:rPr>
          <w:sz w:val="24"/>
          <w:szCs w:val="24"/>
        </w:rPr>
        <w:t>9.2.5</w:t>
      </w:r>
      <w:r w:rsidR="006F69A9">
        <w:rPr>
          <w:sz w:val="24"/>
          <w:szCs w:val="24"/>
        </w:rPr>
        <w:t xml:space="preserve">  - 9.2.6</w:t>
      </w:r>
      <w:r w:rsidR="00654BDE">
        <w:rPr>
          <w:sz w:val="24"/>
          <w:szCs w:val="24"/>
        </w:rPr>
        <w:t xml:space="preserve"> – 9.2.7</w:t>
      </w:r>
      <w:r>
        <w:rPr>
          <w:sz w:val="24"/>
          <w:szCs w:val="24"/>
        </w:rPr>
        <w:t xml:space="preserve"> del Reglamento Interno de Evaluación, se entenderán por justificación válida, dos instancias; la primera, es que el apoderado cuente con un documento médico que justifique la inasistencia, el cual puede hacer llegar al establecimiento vía correo electrónico o de manera presencial; la segunda, es que el apoderado no cuente con un documento médico, en cuyo caso deberá justificar de manera presencial</w:t>
      </w:r>
      <w:r w:rsidR="00FC4876">
        <w:rPr>
          <w:sz w:val="24"/>
          <w:szCs w:val="24"/>
        </w:rPr>
        <w:t xml:space="preserve"> la inasistencia del estudiante, si  no cumple con este requisito se entenderá no justificado.</w:t>
      </w:r>
    </w:p>
    <w:p w:rsidR="00946AB9" w:rsidRDefault="00946AB9" w:rsidP="00C552D5">
      <w:pPr>
        <w:spacing w:after="0"/>
        <w:jc w:val="both"/>
        <w:rPr>
          <w:sz w:val="24"/>
          <w:szCs w:val="24"/>
        </w:rPr>
      </w:pPr>
    </w:p>
    <w:p w:rsidR="00D92900" w:rsidRDefault="00C552D5" w:rsidP="00035D3A">
      <w:pPr>
        <w:spacing w:after="0"/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Cuarto</w:t>
      </w:r>
      <w:r w:rsidR="00D92900">
        <w:rPr>
          <w:sz w:val="24"/>
          <w:szCs w:val="24"/>
        </w:rPr>
        <w:tab/>
        <w:t>Queda prohibido que los docentes envíen durante el horario de clases a los estudiantes a rendir evaluaciones pendi</w:t>
      </w:r>
      <w:r w:rsidR="00E21850">
        <w:rPr>
          <w:sz w:val="24"/>
          <w:szCs w:val="24"/>
        </w:rPr>
        <w:t>entes para todos sus alumnos</w:t>
      </w:r>
      <w:r w:rsidR="00D92900">
        <w:rPr>
          <w:sz w:val="24"/>
          <w:szCs w:val="24"/>
        </w:rPr>
        <w:t>, lo anterior</w:t>
      </w:r>
      <w:r w:rsidR="00815D25">
        <w:rPr>
          <w:sz w:val="24"/>
          <w:szCs w:val="24"/>
        </w:rPr>
        <w:t>,</w:t>
      </w:r>
      <w:r w:rsidR="00D92900">
        <w:rPr>
          <w:sz w:val="24"/>
          <w:szCs w:val="24"/>
        </w:rPr>
        <w:t xml:space="preserve"> para no interrumpir la continuidad del proceso de enseñanza/aprendizaje que lleva su grupo curso</w:t>
      </w:r>
      <w:r w:rsidR="00654BDE">
        <w:rPr>
          <w:sz w:val="24"/>
          <w:szCs w:val="24"/>
        </w:rPr>
        <w:t>.</w:t>
      </w:r>
    </w:p>
    <w:p w:rsidR="00D92900" w:rsidRDefault="00D92900" w:rsidP="00815D25">
      <w:pPr>
        <w:spacing w:after="0"/>
        <w:jc w:val="both"/>
        <w:rPr>
          <w:sz w:val="24"/>
          <w:szCs w:val="24"/>
        </w:rPr>
      </w:pPr>
    </w:p>
    <w:p w:rsidR="00D92900" w:rsidRDefault="00C552D5" w:rsidP="00035D3A">
      <w:pPr>
        <w:spacing w:after="0"/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Quinto</w:t>
      </w:r>
      <w:r w:rsidR="00330FEC">
        <w:rPr>
          <w:b/>
          <w:sz w:val="24"/>
          <w:szCs w:val="24"/>
        </w:rPr>
        <w:tab/>
      </w:r>
      <w:r w:rsidR="00330FEC">
        <w:rPr>
          <w:sz w:val="24"/>
          <w:szCs w:val="24"/>
        </w:rPr>
        <w:t>Cada docente debe registrar en la hoja de vida del estudiante  en el libro de clases, si el estudiante no asiste a rendir evaluaciones pendientes</w:t>
      </w:r>
      <w:r w:rsidR="00330FEC">
        <w:rPr>
          <w:b/>
          <w:sz w:val="24"/>
          <w:szCs w:val="24"/>
        </w:rPr>
        <w:t xml:space="preserve">, </w:t>
      </w:r>
      <w:r w:rsidR="00330FEC" w:rsidRPr="00330FEC">
        <w:rPr>
          <w:sz w:val="24"/>
          <w:szCs w:val="24"/>
        </w:rPr>
        <w:t>en cualquiera de sus etapas.</w:t>
      </w:r>
    </w:p>
    <w:p w:rsidR="003949BE" w:rsidRDefault="003949BE" w:rsidP="00035D3A">
      <w:pPr>
        <w:spacing w:after="0"/>
        <w:ind w:left="1416" w:hanging="1416"/>
        <w:jc w:val="both"/>
        <w:rPr>
          <w:b/>
          <w:sz w:val="24"/>
          <w:szCs w:val="24"/>
        </w:rPr>
      </w:pPr>
    </w:p>
    <w:p w:rsidR="003949BE" w:rsidRPr="003949BE" w:rsidRDefault="003949BE" w:rsidP="00035D3A">
      <w:pPr>
        <w:spacing w:after="0"/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Sexto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Si un estudiante se ausenta de clases por una semana o más, por motivos de salud u otro y debidamente justificado según el presente Anexo, o bien, por situaciones disciplinarias; una vez que se reincorpore, tendrá cinco días hábiles de eximición en evaluaciones para garantizar un periodo adecuado de reinserción.</w:t>
      </w:r>
    </w:p>
    <w:p w:rsidR="00D92900" w:rsidRDefault="00D92900" w:rsidP="0043629E">
      <w:pPr>
        <w:spacing w:after="0"/>
        <w:jc w:val="both"/>
        <w:rPr>
          <w:sz w:val="24"/>
          <w:szCs w:val="24"/>
        </w:rPr>
      </w:pPr>
    </w:p>
    <w:p w:rsidR="00815D25" w:rsidRDefault="00C552D5" w:rsidP="003949BE">
      <w:pPr>
        <w:ind w:left="1416" w:hanging="1416"/>
        <w:jc w:val="both"/>
        <w:rPr>
          <w:sz w:val="24"/>
          <w:szCs w:val="24"/>
        </w:rPr>
      </w:pPr>
      <w:r>
        <w:rPr>
          <w:b/>
          <w:sz w:val="24"/>
          <w:szCs w:val="24"/>
        </w:rPr>
        <w:t>Sexto</w:t>
      </w:r>
      <w:r w:rsidR="00E21850">
        <w:rPr>
          <w:sz w:val="24"/>
          <w:szCs w:val="24"/>
        </w:rPr>
        <w:tab/>
        <w:t>Cualquier situación excepcional referente al presente protocolo, será revisada, analizada y resuelta por la UTP, con previa consulta a otros profesionales interno, y al Equipo de Gestión</w:t>
      </w:r>
    </w:p>
    <w:p w:rsidR="003949BE" w:rsidRPr="003949BE" w:rsidRDefault="003949BE" w:rsidP="003949BE">
      <w:pPr>
        <w:ind w:left="1416" w:hanging="1416"/>
        <w:jc w:val="both"/>
        <w:rPr>
          <w:sz w:val="24"/>
          <w:szCs w:val="24"/>
        </w:rPr>
      </w:pPr>
    </w:p>
    <w:p w:rsidR="00D92900" w:rsidRDefault="00D92900" w:rsidP="00D92900">
      <w:pPr>
        <w:widowControl w:val="0"/>
        <w:spacing w:after="0"/>
        <w:rPr>
          <w:color w:val="003300"/>
          <w:sz w:val="24"/>
          <w:szCs w:val="24"/>
        </w:rPr>
      </w:pPr>
      <w:r>
        <w:rPr>
          <w:color w:val="003300"/>
          <w:sz w:val="24"/>
          <w:szCs w:val="24"/>
        </w:rPr>
        <w:t>______________________________                     _____________________________</w:t>
      </w:r>
    </w:p>
    <w:p w:rsidR="00D92900" w:rsidRDefault="00330FEC" w:rsidP="00330FEC">
      <w:pPr>
        <w:widowControl w:val="0"/>
        <w:spacing w:after="0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 xml:space="preserve">             </w:t>
      </w:r>
      <w:r w:rsidR="00D92900">
        <w:rPr>
          <w:b/>
          <w:bCs/>
          <w:color w:val="003300"/>
          <w:sz w:val="24"/>
          <w:szCs w:val="24"/>
        </w:rPr>
        <w:t xml:space="preserve"> NERY BARROSO URRA</w:t>
      </w:r>
      <w:r w:rsidR="00D92900">
        <w:rPr>
          <w:b/>
          <w:bCs/>
          <w:color w:val="003300"/>
          <w:sz w:val="24"/>
          <w:szCs w:val="24"/>
        </w:rPr>
        <w:tab/>
      </w:r>
      <w:r w:rsidR="00D92900">
        <w:rPr>
          <w:b/>
          <w:bCs/>
          <w:color w:val="003300"/>
          <w:sz w:val="24"/>
          <w:szCs w:val="24"/>
        </w:rPr>
        <w:tab/>
      </w:r>
      <w:r w:rsidR="00D92900">
        <w:rPr>
          <w:b/>
          <w:bCs/>
          <w:color w:val="003300"/>
          <w:sz w:val="24"/>
          <w:szCs w:val="24"/>
        </w:rPr>
        <w:tab/>
      </w:r>
      <w:r w:rsidR="00D92900">
        <w:rPr>
          <w:b/>
          <w:bCs/>
          <w:color w:val="003300"/>
          <w:sz w:val="24"/>
          <w:szCs w:val="24"/>
        </w:rPr>
        <w:tab/>
        <w:t xml:space="preserve"> MANUEL ZUÑIGA PINO</w:t>
      </w:r>
    </w:p>
    <w:p w:rsidR="00D92900" w:rsidRDefault="00D92900" w:rsidP="00D92900">
      <w:pPr>
        <w:widowControl w:val="0"/>
        <w:spacing w:after="0"/>
        <w:ind w:firstLine="708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 xml:space="preserve">              Jefe UTP</w:t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  <w:t>Jefe UTP</w:t>
      </w:r>
    </w:p>
    <w:p w:rsidR="00D92900" w:rsidRPr="004F0858" w:rsidRDefault="00D92900" w:rsidP="00D92900">
      <w:pPr>
        <w:widowControl w:val="0"/>
        <w:spacing w:after="0"/>
        <w:ind w:firstLine="708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 xml:space="preserve">      1° a 6° Año Básico</w:t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</w:r>
      <w:r>
        <w:rPr>
          <w:b/>
          <w:bCs/>
          <w:color w:val="003300"/>
          <w:sz w:val="24"/>
          <w:szCs w:val="24"/>
        </w:rPr>
        <w:tab/>
        <w:t xml:space="preserve">               7° Básico a 4° Media</w:t>
      </w:r>
    </w:p>
    <w:p w:rsidR="00D92900" w:rsidRDefault="00D92900" w:rsidP="00D92900">
      <w:pPr>
        <w:widowControl w:val="0"/>
        <w:spacing w:after="0" w:line="206" w:lineRule="auto"/>
        <w:jc w:val="both"/>
        <w:rPr>
          <w:color w:val="003300"/>
          <w:sz w:val="24"/>
          <w:szCs w:val="24"/>
        </w:rPr>
      </w:pPr>
    </w:p>
    <w:p w:rsidR="00D92900" w:rsidRDefault="00D92900" w:rsidP="00D92900">
      <w:pPr>
        <w:widowControl w:val="0"/>
        <w:spacing w:after="0" w:line="206" w:lineRule="auto"/>
        <w:jc w:val="both"/>
        <w:rPr>
          <w:color w:val="003300"/>
          <w:sz w:val="24"/>
          <w:szCs w:val="24"/>
        </w:rPr>
      </w:pPr>
    </w:p>
    <w:p w:rsidR="00330FEC" w:rsidRDefault="00330FEC" w:rsidP="00D92900">
      <w:pPr>
        <w:widowControl w:val="0"/>
        <w:spacing w:after="0" w:line="206" w:lineRule="auto"/>
        <w:jc w:val="both"/>
        <w:rPr>
          <w:color w:val="003300"/>
          <w:sz w:val="24"/>
          <w:szCs w:val="24"/>
        </w:rPr>
      </w:pPr>
    </w:p>
    <w:p w:rsidR="00D92900" w:rsidRDefault="00D92900" w:rsidP="00D92900">
      <w:pPr>
        <w:widowControl w:val="0"/>
        <w:spacing w:after="0" w:line="206" w:lineRule="auto"/>
        <w:jc w:val="center"/>
        <w:rPr>
          <w:color w:val="003300"/>
          <w:sz w:val="24"/>
          <w:szCs w:val="24"/>
          <w:u w:val="single"/>
        </w:rPr>
      </w:pPr>
      <w:r>
        <w:rPr>
          <w:color w:val="003300"/>
          <w:sz w:val="24"/>
          <w:szCs w:val="24"/>
          <w:u w:val="single"/>
        </w:rPr>
        <w:t>_______________________________</w:t>
      </w:r>
    </w:p>
    <w:p w:rsidR="00D92900" w:rsidRDefault="00D92900" w:rsidP="00D92900">
      <w:pPr>
        <w:widowControl w:val="0"/>
        <w:spacing w:after="0" w:line="240" w:lineRule="auto"/>
        <w:jc w:val="center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>RICARDO GUZMÁN SIERRA</w:t>
      </w:r>
    </w:p>
    <w:p w:rsidR="00622225" w:rsidRPr="005E6FBF" w:rsidRDefault="00D92900" w:rsidP="005E6FBF">
      <w:pPr>
        <w:widowControl w:val="0"/>
        <w:spacing w:after="0" w:line="206" w:lineRule="auto"/>
        <w:jc w:val="center"/>
        <w:rPr>
          <w:b/>
          <w:bCs/>
          <w:color w:val="003300"/>
          <w:sz w:val="24"/>
          <w:szCs w:val="24"/>
        </w:rPr>
      </w:pPr>
      <w:r>
        <w:rPr>
          <w:b/>
          <w:bCs/>
          <w:color w:val="003300"/>
          <w:sz w:val="24"/>
          <w:szCs w:val="24"/>
        </w:rPr>
        <w:t>Director</w:t>
      </w:r>
    </w:p>
    <w:sectPr w:rsidR="00622225" w:rsidRPr="005E6FBF" w:rsidSect="005E6FBF">
      <w:headerReference w:type="default" r:id="rId7"/>
      <w:footerReference w:type="default" r:id="rId8"/>
      <w:pgSz w:w="12240" w:h="20160" w:code="5"/>
      <w:pgMar w:top="720" w:right="1041" w:bottom="90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B06" w:rsidRDefault="00061B06" w:rsidP="005E4D3E">
      <w:pPr>
        <w:spacing w:after="0" w:line="240" w:lineRule="auto"/>
      </w:pPr>
      <w:r>
        <w:separator/>
      </w:r>
    </w:p>
  </w:endnote>
  <w:endnote w:type="continuationSeparator" w:id="1">
    <w:p w:rsidR="00061B06" w:rsidRDefault="00061B06" w:rsidP="005E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51"/>
      <w:gridCol w:w="9088"/>
    </w:tblGrid>
    <w:tr w:rsidR="00035D3A">
      <w:tc>
        <w:tcPr>
          <w:tcW w:w="918" w:type="dxa"/>
        </w:tcPr>
        <w:p w:rsidR="00035D3A" w:rsidRPr="002E0FF0" w:rsidRDefault="00F9052B" w:rsidP="005E4D3E">
          <w:pPr>
            <w:pStyle w:val="Piedepgina"/>
            <w:jc w:val="center"/>
            <w:rPr>
              <w:b/>
              <w:color w:val="385623" w:themeColor="accent6" w:themeShade="80"/>
              <w:sz w:val="24"/>
              <w:szCs w:val="24"/>
            </w:rPr>
          </w:pPr>
          <w:r w:rsidRPr="00F9052B">
            <w:rPr>
              <w:color w:val="385623" w:themeColor="accent6" w:themeShade="80"/>
              <w:sz w:val="24"/>
              <w:szCs w:val="24"/>
            </w:rPr>
            <w:fldChar w:fldCharType="begin"/>
          </w:r>
          <w:r w:rsidR="00035D3A" w:rsidRPr="002E0FF0">
            <w:rPr>
              <w:color w:val="385623" w:themeColor="accent6" w:themeShade="80"/>
              <w:sz w:val="24"/>
              <w:szCs w:val="24"/>
            </w:rPr>
            <w:instrText xml:space="preserve"> PAGE   \* MERGEFORMAT </w:instrText>
          </w:r>
          <w:r w:rsidRPr="00F9052B">
            <w:rPr>
              <w:color w:val="385623" w:themeColor="accent6" w:themeShade="80"/>
              <w:sz w:val="24"/>
              <w:szCs w:val="24"/>
            </w:rPr>
            <w:fldChar w:fldCharType="separate"/>
          </w:r>
          <w:r w:rsidR="00852203" w:rsidRPr="00852203">
            <w:rPr>
              <w:b/>
              <w:noProof/>
              <w:color w:val="385623" w:themeColor="accent6" w:themeShade="80"/>
              <w:sz w:val="24"/>
              <w:szCs w:val="24"/>
            </w:rPr>
            <w:t>1</w:t>
          </w:r>
          <w:r w:rsidRPr="002E0FF0">
            <w:rPr>
              <w:b/>
              <w:noProof/>
              <w:color w:val="385623" w:themeColor="accent6" w:themeShade="80"/>
              <w:sz w:val="24"/>
              <w:szCs w:val="24"/>
            </w:rPr>
            <w:fldChar w:fldCharType="end"/>
          </w:r>
        </w:p>
      </w:tc>
      <w:tc>
        <w:tcPr>
          <w:tcW w:w="7938" w:type="dxa"/>
        </w:tcPr>
        <w:p w:rsidR="00035D3A" w:rsidRPr="00A30FEE" w:rsidRDefault="00035D3A" w:rsidP="00A30FEE">
          <w:pPr>
            <w:pStyle w:val="Encabezado"/>
            <w:tabs>
              <w:tab w:val="left" w:pos="2475"/>
              <w:tab w:val="left" w:pos="4825"/>
            </w:tabs>
            <w:spacing w:line="276" w:lineRule="auto"/>
            <w:jc w:val="center"/>
            <w:rPr>
              <w:rFonts w:cstheme="minorHAnsi"/>
              <w:color w:val="538135" w:themeColor="accent6" w:themeShade="BF"/>
            </w:rPr>
          </w:pPr>
          <w:r>
            <w:rPr>
              <w:rFonts w:cstheme="minorHAnsi"/>
              <w:color w:val="538135" w:themeColor="accent6" w:themeShade="BF"/>
            </w:rPr>
            <w:t>UTP 2026</w:t>
          </w:r>
          <w:r w:rsidR="00852203">
            <w:rPr>
              <w:rFonts w:cstheme="minorHAnsi"/>
              <w:color w:val="538135" w:themeColor="accent6" w:themeShade="BF"/>
            </w:rPr>
            <w:t xml:space="preserve"> – mzuniga@colegiosanisaacjogues.cl</w:t>
          </w:r>
        </w:p>
      </w:tc>
    </w:tr>
  </w:tbl>
  <w:p w:rsidR="00035D3A" w:rsidRDefault="00035D3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B06" w:rsidRDefault="00061B06" w:rsidP="005E4D3E">
      <w:pPr>
        <w:spacing w:after="0" w:line="240" w:lineRule="auto"/>
      </w:pPr>
      <w:r>
        <w:separator/>
      </w:r>
    </w:p>
  </w:footnote>
  <w:footnote w:type="continuationSeparator" w:id="1">
    <w:p w:rsidR="00061B06" w:rsidRDefault="00061B06" w:rsidP="005E4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D3A" w:rsidRDefault="00035D3A" w:rsidP="00336E06">
    <w:pPr>
      <w:pStyle w:val="Encabezado"/>
      <w:tabs>
        <w:tab w:val="left" w:pos="2475"/>
        <w:tab w:val="left" w:pos="4825"/>
      </w:tabs>
      <w:spacing w:line="276" w:lineRule="auto"/>
      <w:jc w:val="center"/>
      <w:rPr>
        <w:b/>
        <w:color w:val="525252" w:themeColor="accent3" w:themeShade="80"/>
      </w:rPr>
    </w:pPr>
    <w:r>
      <w:rPr>
        <w:b/>
        <w:noProof/>
        <w:color w:val="525252" w:themeColor="accent3" w:themeShade="80"/>
        <w:lang w:val="es-ES" w:eastAsia="es-ES"/>
      </w:rPr>
      <w:drawing>
        <wp:inline distT="0" distB="0" distL="0" distR="0">
          <wp:extent cx="790575" cy="838199"/>
          <wp:effectExtent l="19050" t="0" r="0" b="0"/>
          <wp:docPr id="8" name="Imagen 1" descr="C:\Users\Colegio San Isaac\UTP\UTP\INSIG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legio San Isaac\UTP\UTP\INSIGN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509" cy="844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35D3A" w:rsidRDefault="00035D3A" w:rsidP="00336E06">
    <w:pPr>
      <w:pStyle w:val="Encabezado"/>
      <w:tabs>
        <w:tab w:val="left" w:pos="2475"/>
        <w:tab w:val="left" w:pos="4825"/>
      </w:tabs>
      <w:spacing w:line="276" w:lineRule="auto"/>
      <w:jc w:val="center"/>
      <w:rPr>
        <w:rFonts w:ascii="Agency FB" w:hAnsi="Agency FB"/>
        <w:b/>
        <w:color w:val="385623" w:themeColor="accent6" w:themeShade="80"/>
      </w:rPr>
    </w:pPr>
    <w:r w:rsidRPr="002E0FF0">
      <w:rPr>
        <w:rFonts w:ascii="Agency FB" w:hAnsi="Agency FB"/>
        <w:b/>
        <w:color w:val="385623" w:themeColor="accent6" w:themeShade="80"/>
      </w:rPr>
      <w:t>Unidad Técnico Pedagógica</w:t>
    </w:r>
  </w:p>
  <w:p w:rsidR="00035D3A" w:rsidRPr="002E0FF0" w:rsidRDefault="00035D3A" w:rsidP="00336E06">
    <w:pPr>
      <w:pStyle w:val="Encabezado"/>
      <w:tabs>
        <w:tab w:val="left" w:pos="2475"/>
        <w:tab w:val="left" w:pos="4825"/>
      </w:tabs>
      <w:spacing w:line="276" w:lineRule="auto"/>
      <w:jc w:val="center"/>
      <w:rPr>
        <w:rFonts w:ascii="Agency FB" w:hAnsi="Agency FB"/>
        <w:b/>
        <w:color w:val="385623" w:themeColor="accent6" w:themeShade="80"/>
      </w:rPr>
    </w:pPr>
    <w:r>
      <w:rPr>
        <w:rFonts w:ascii="Agency FB" w:hAnsi="Agency FB"/>
        <w:b/>
        <w:color w:val="385623" w:themeColor="accent6" w:themeShade="80"/>
      </w:rPr>
      <w:t>7° Básico a 4° Medio</w:t>
    </w:r>
  </w:p>
  <w:p w:rsidR="00035D3A" w:rsidRPr="002E0FF0" w:rsidRDefault="00035D3A" w:rsidP="002E0FF0">
    <w:pPr>
      <w:pStyle w:val="Encabezado"/>
      <w:tabs>
        <w:tab w:val="left" w:pos="2475"/>
        <w:tab w:val="left" w:pos="4825"/>
      </w:tabs>
      <w:spacing w:line="276" w:lineRule="auto"/>
      <w:rPr>
        <w:rFonts w:ascii="Agency FB" w:hAnsi="Agency FB"/>
      </w:rPr>
    </w:pPr>
    <w:r w:rsidRPr="002E0FF0">
      <w:rPr>
        <w:rFonts w:ascii="Agency FB" w:hAnsi="Agency FB"/>
        <w:noProof/>
        <w:color w:val="525252" w:themeColor="accent3" w:themeShade="80"/>
        <w:lang w:val="es-ES" w:eastAsia="es-ES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-19686</wp:posOffset>
          </wp:positionH>
          <wp:positionV relativeFrom="paragraph">
            <wp:posOffset>56515</wp:posOffset>
          </wp:positionV>
          <wp:extent cx="6924675" cy="93577"/>
          <wp:effectExtent l="19050" t="0" r="9525" b="0"/>
          <wp:wrapNone/>
          <wp:docPr id="1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4675" cy="935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7876"/>
    <w:multiLevelType w:val="hybridMultilevel"/>
    <w:tmpl w:val="AB848384"/>
    <w:lvl w:ilvl="0" w:tplc="40EAA58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BB30A3A"/>
    <w:multiLevelType w:val="hybridMultilevel"/>
    <w:tmpl w:val="29F60AB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2D2CA3"/>
    <w:multiLevelType w:val="hybridMultilevel"/>
    <w:tmpl w:val="366EA226"/>
    <w:lvl w:ilvl="0" w:tplc="FEA24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D4ABC"/>
    <w:multiLevelType w:val="hybridMultilevel"/>
    <w:tmpl w:val="6EEE0B6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91BFD"/>
    <w:multiLevelType w:val="hybridMultilevel"/>
    <w:tmpl w:val="91F4C790"/>
    <w:lvl w:ilvl="0" w:tplc="38D0E18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3A1576"/>
    <w:multiLevelType w:val="hybridMultilevel"/>
    <w:tmpl w:val="06100BE2"/>
    <w:lvl w:ilvl="0" w:tplc="348E8C80">
      <w:numFmt w:val="bullet"/>
      <w:lvlText w:val=""/>
      <w:lvlJc w:val="left"/>
      <w:pPr>
        <w:ind w:left="548" w:hanging="428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94424136">
      <w:numFmt w:val="bullet"/>
      <w:lvlText w:val="o"/>
      <w:lvlJc w:val="left"/>
      <w:pPr>
        <w:ind w:left="973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2" w:tplc="2CDEB796">
      <w:numFmt w:val="bullet"/>
      <w:lvlText w:val="•"/>
      <w:lvlJc w:val="left"/>
      <w:pPr>
        <w:ind w:left="1917" w:hanging="286"/>
      </w:pPr>
      <w:rPr>
        <w:rFonts w:hint="default"/>
        <w:lang w:val="es-ES" w:eastAsia="en-US" w:bidi="ar-SA"/>
      </w:rPr>
    </w:lvl>
    <w:lvl w:ilvl="3" w:tplc="83F607AA">
      <w:numFmt w:val="bullet"/>
      <w:lvlText w:val="•"/>
      <w:lvlJc w:val="left"/>
      <w:pPr>
        <w:ind w:left="2855" w:hanging="286"/>
      </w:pPr>
      <w:rPr>
        <w:rFonts w:hint="default"/>
        <w:lang w:val="es-ES" w:eastAsia="en-US" w:bidi="ar-SA"/>
      </w:rPr>
    </w:lvl>
    <w:lvl w:ilvl="4" w:tplc="63C60C60">
      <w:numFmt w:val="bullet"/>
      <w:lvlText w:val="•"/>
      <w:lvlJc w:val="left"/>
      <w:pPr>
        <w:ind w:left="3793" w:hanging="286"/>
      </w:pPr>
      <w:rPr>
        <w:rFonts w:hint="default"/>
        <w:lang w:val="es-ES" w:eastAsia="en-US" w:bidi="ar-SA"/>
      </w:rPr>
    </w:lvl>
    <w:lvl w:ilvl="5" w:tplc="3B94188E">
      <w:numFmt w:val="bullet"/>
      <w:lvlText w:val="•"/>
      <w:lvlJc w:val="left"/>
      <w:pPr>
        <w:ind w:left="4731" w:hanging="286"/>
      </w:pPr>
      <w:rPr>
        <w:rFonts w:hint="default"/>
        <w:lang w:val="es-ES" w:eastAsia="en-US" w:bidi="ar-SA"/>
      </w:rPr>
    </w:lvl>
    <w:lvl w:ilvl="6" w:tplc="5A2A6FE4">
      <w:numFmt w:val="bullet"/>
      <w:lvlText w:val="•"/>
      <w:lvlJc w:val="left"/>
      <w:pPr>
        <w:ind w:left="5668" w:hanging="286"/>
      </w:pPr>
      <w:rPr>
        <w:rFonts w:hint="default"/>
        <w:lang w:val="es-ES" w:eastAsia="en-US" w:bidi="ar-SA"/>
      </w:rPr>
    </w:lvl>
    <w:lvl w:ilvl="7" w:tplc="E0582432">
      <w:numFmt w:val="bullet"/>
      <w:lvlText w:val="•"/>
      <w:lvlJc w:val="left"/>
      <w:pPr>
        <w:ind w:left="6606" w:hanging="286"/>
      </w:pPr>
      <w:rPr>
        <w:rFonts w:hint="default"/>
        <w:lang w:val="es-ES" w:eastAsia="en-US" w:bidi="ar-SA"/>
      </w:rPr>
    </w:lvl>
    <w:lvl w:ilvl="8" w:tplc="12129BC2">
      <w:numFmt w:val="bullet"/>
      <w:lvlText w:val="•"/>
      <w:lvlJc w:val="left"/>
      <w:pPr>
        <w:ind w:left="7544" w:hanging="286"/>
      </w:pPr>
      <w:rPr>
        <w:rFonts w:hint="default"/>
        <w:lang w:val="es-ES" w:eastAsia="en-US" w:bidi="ar-SA"/>
      </w:rPr>
    </w:lvl>
  </w:abstractNum>
  <w:abstractNum w:abstractNumId="6">
    <w:nsid w:val="3E5F1541"/>
    <w:multiLevelType w:val="hybridMultilevel"/>
    <w:tmpl w:val="CA7456F2"/>
    <w:lvl w:ilvl="0" w:tplc="42FAF02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8C465B"/>
    <w:multiLevelType w:val="hybridMultilevel"/>
    <w:tmpl w:val="CB18E376"/>
    <w:lvl w:ilvl="0" w:tplc="596630B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E01D7"/>
    <w:multiLevelType w:val="hybridMultilevel"/>
    <w:tmpl w:val="4C7238F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62992"/>
    <w:multiLevelType w:val="hybridMultilevel"/>
    <w:tmpl w:val="D146205E"/>
    <w:lvl w:ilvl="0" w:tplc="543852D4">
      <w:numFmt w:val="bullet"/>
      <w:lvlText w:val="•"/>
      <w:lvlJc w:val="left"/>
      <w:pPr>
        <w:ind w:left="548" w:hanging="428"/>
      </w:pPr>
      <w:rPr>
        <w:rFonts w:ascii="Times New Roman" w:eastAsia="Times New Roman" w:hAnsi="Times New Roman" w:cs="Times New Roman" w:hint="default"/>
        <w:color w:val="000000" w:themeColor="text1"/>
        <w:w w:val="100"/>
        <w:sz w:val="22"/>
        <w:szCs w:val="22"/>
        <w:lang w:val="es-ES" w:eastAsia="en-US" w:bidi="ar-SA"/>
      </w:rPr>
    </w:lvl>
    <w:lvl w:ilvl="1" w:tplc="097E65FA">
      <w:numFmt w:val="bullet"/>
      <w:lvlText w:val="•"/>
      <w:lvlJc w:val="left"/>
      <w:pPr>
        <w:ind w:left="841" w:hanging="360"/>
      </w:pPr>
      <w:rPr>
        <w:rFonts w:ascii="Times New Roman" w:eastAsia="Times New Roman" w:hAnsi="Times New Roman" w:cs="Times New Roman" w:hint="default"/>
        <w:color w:val="000000" w:themeColor="text1"/>
        <w:w w:val="100"/>
        <w:sz w:val="22"/>
        <w:szCs w:val="22"/>
        <w:lang w:val="es-ES" w:eastAsia="en-US" w:bidi="ar-SA"/>
      </w:rPr>
    </w:lvl>
    <w:lvl w:ilvl="2" w:tplc="7FEE6DBC">
      <w:numFmt w:val="bullet"/>
      <w:lvlText w:val="•"/>
      <w:lvlJc w:val="left"/>
      <w:pPr>
        <w:ind w:left="1793" w:hanging="360"/>
      </w:pPr>
      <w:rPr>
        <w:rFonts w:hint="default"/>
        <w:lang w:val="es-ES" w:eastAsia="en-US" w:bidi="ar-SA"/>
      </w:rPr>
    </w:lvl>
    <w:lvl w:ilvl="3" w:tplc="27EC087A">
      <w:numFmt w:val="bullet"/>
      <w:lvlText w:val="•"/>
      <w:lvlJc w:val="left"/>
      <w:pPr>
        <w:ind w:left="2746" w:hanging="360"/>
      </w:pPr>
      <w:rPr>
        <w:rFonts w:hint="default"/>
        <w:lang w:val="es-ES" w:eastAsia="en-US" w:bidi="ar-SA"/>
      </w:rPr>
    </w:lvl>
    <w:lvl w:ilvl="4" w:tplc="7A48B6B0"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5" w:tplc="1D688A68">
      <w:numFmt w:val="bullet"/>
      <w:lvlText w:val="•"/>
      <w:lvlJc w:val="left"/>
      <w:pPr>
        <w:ind w:left="4653" w:hanging="360"/>
      </w:pPr>
      <w:rPr>
        <w:rFonts w:hint="default"/>
        <w:lang w:val="es-ES" w:eastAsia="en-US" w:bidi="ar-SA"/>
      </w:rPr>
    </w:lvl>
    <w:lvl w:ilvl="6" w:tplc="46DE1DDA">
      <w:numFmt w:val="bullet"/>
      <w:lvlText w:val="•"/>
      <w:lvlJc w:val="left"/>
      <w:pPr>
        <w:ind w:left="5606" w:hanging="360"/>
      </w:pPr>
      <w:rPr>
        <w:rFonts w:hint="default"/>
        <w:lang w:val="es-ES" w:eastAsia="en-US" w:bidi="ar-SA"/>
      </w:rPr>
    </w:lvl>
    <w:lvl w:ilvl="7" w:tplc="83BC4BE6">
      <w:numFmt w:val="bullet"/>
      <w:lvlText w:val="•"/>
      <w:lvlJc w:val="left"/>
      <w:pPr>
        <w:ind w:left="6560" w:hanging="360"/>
      </w:pPr>
      <w:rPr>
        <w:rFonts w:hint="default"/>
        <w:lang w:val="es-ES" w:eastAsia="en-US" w:bidi="ar-SA"/>
      </w:rPr>
    </w:lvl>
    <w:lvl w:ilvl="8" w:tplc="1FC4F16E">
      <w:numFmt w:val="bullet"/>
      <w:lvlText w:val="•"/>
      <w:lvlJc w:val="left"/>
      <w:pPr>
        <w:ind w:left="7513" w:hanging="360"/>
      </w:pPr>
      <w:rPr>
        <w:rFonts w:hint="default"/>
        <w:lang w:val="es-ES" w:eastAsia="en-US" w:bidi="ar-SA"/>
      </w:rPr>
    </w:lvl>
  </w:abstractNum>
  <w:abstractNum w:abstractNumId="10">
    <w:nsid w:val="6F11356C"/>
    <w:multiLevelType w:val="hybridMultilevel"/>
    <w:tmpl w:val="38D0E870"/>
    <w:lvl w:ilvl="0" w:tplc="0C0A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1">
    <w:nsid w:val="719C3410"/>
    <w:multiLevelType w:val="hybridMultilevel"/>
    <w:tmpl w:val="0944E540"/>
    <w:lvl w:ilvl="0" w:tplc="68561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DC6029"/>
    <w:multiLevelType w:val="hybridMultilevel"/>
    <w:tmpl w:val="9D6E2A98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0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/>
  <w:rsids>
    <w:rsidRoot w:val="009D5FCB"/>
    <w:rsid w:val="000068CA"/>
    <w:rsid w:val="00021C1A"/>
    <w:rsid w:val="00030B7F"/>
    <w:rsid w:val="00035D3A"/>
    <w:rsid w:val="000373D7"/>
    <w:rsid w:val="00060166"/>
    <w:rsid w:val="00061B06"/>
    <w:rsid w:val="00070E11"/>
    <w:rsid w:val="00096530"/>
    <w:rsid w:val="000A4BDC"/>
    <w:rsid w:val="000C2099"/>
    <w:rsid w:val="000D5EED"/>
    <w:rsid w:val="000E42D7"/>
    <w:rsid w:val="000E5877"/>
    <w:rsid w:val="00105CB4"/>
    <w:rsid w:val="00106EBD"/>
    <w:rsid w:val="0010785B"/>
    <w:rsid w:val="00111D16"/>
    <w:rsid w:val="001267BA"/>
    <w:rsid w:val="00133EA6"/>
    <w:rsid w:val="00135764"/>
    <w:rsid w:val="00165572"/>
    <w:rsid w:val="00174FB5"/>
    <w:rsid w:val="001771F6"/>
    <w:rsid w:val="00185C05"/>
    <w:rsid w:val="001879F2"/>
    <w:rsid w:val="00192876"/>
    <w:rsid w:val="001C3947"/>
    <w:rsid w:val="001D7624"/>
    <w:rsid w:val="001E1A29"/>
    <w:rsid w:val="00212A71"/>
    <w:rsid w:val="0021472F"/>
    <w:rsid w:val="00225774"/>
    <w:rsid w:val="002415F6"/>
    <w:rsid w:val="00243F3D"/>
    <w:rsid w:val="002544AA"/>
    <w:rsid w:val="002829FE"/>
    <w:rsid w:val="002906ED"/>
    <w:rsid w:val="00296DA6"/>
    <w:rsid w:val="002A120D"/>
    <w:rsid w:val="002B3BA3"/>
    <w:rsid w:val="002C62BE"/>
    <w:rsid w:val="002D193D"/>
    <w:rsid w:val="002E09F8"/>
    <w:rsid w:val="002E0FF0"/>
    <w:rsid w:val="002E1356"/>
    <w:rsid w:val="002F35E1"/>
    <w:rsid w:val="003021D3"/>
    <w:rsid w:val="003067F9"/>
    <w:rsid w:val="00330FEC"/>
    <w:rsid w:val="00336E06"/>
    <w:rsid w:val="00370721"/>
    <w:rsid w:val="0037724F"/>
    <w:rsid w:val="00387953"/>
    <w:rsid w:val="003949BE"/>
    <w:rsid w:val="003A0C55"/>
    <w:rsid w:val="003A3C47"/>
    <w:rsid w:val="003B017A"/>
    <w:rsid w:val="003C0B53"/>
    <w:rsid w:val="003C2AAA"/>
    <w:rsid w:val="003D6DD8"/>
    <w:rsid w:val="0041303E"/>
    <w:rsid w:val="00435F15"/>
    <w:rsid w:val="0043629E"/>
    <w:rsid w:val="0044045A"/>
    <w:rsid w:val="00440C26"/>
    <w:rsid w:val="00444E4F"/>
    <w:rsid w:val="00462266"/>
    <w:rsid w:val="00491889"/>
    <w:rsid w:val="004A0D6F"/>
    <w:rsid w:val="004A373B"/>
    <w:rsid w:val="004B5551"/>
    <w:rsid w:val="004C7AFF"/>
    <w:rsid w:val="004F6C9B"/>
    <w:rsid w:val="00506656"/>
    <w:rsid w:val="0051393C"/>
    <w:rsid w:val="00522B14"/>
    <w:rsid w:val="0052411C"/>
    <w:rsid w:val="00524A69"/>
    <w:rsid w:val="00530F83"/>
    <w:rsid w:val="0054245B"/>
    <w:rsid w:val="005445E8"/>
    <w:rsid w:val="00571F68"/>
    <w:rsid w:val="0058342A"/>
    <w:rsid w:val="00593091"/>
    <w:rsid w:val="00597B7D"/>
    <w:rsid w:val="005A4F1F"/>
    <w:rsid w:val="005B4BF9"/>
    <w:rsid w:val="005B74E6"/>
    <w:rsid w:val="005C27E6"/>
    <w:rsid w:val="005C5ECE"/>
    <w:rsid w:val="005E12DB"/>
    <w:rsid w:val="005E1594"/>
    <w:rsid w:val="005E4D3E"/>
    <w:rsid w:val="005E6FBF"/>
    <w:rsid w:val="005F54BA"/>
    <w:rsid w:val="00600BFD"/>
    <w:rsid w:val="00601D1A"/>
    <w:rsid w:val="006145C2"/>
    <w:rsid w:val="00622225"/>
    <w:rsid w:val="00624E5A"/>
    <w:rsid w:val="00646197"/>
    <w:rsid w:val="00650FD0"/>
    <w:rsid w:val="00654BDE"/>
    <w:rsid w:val="00657803"/>
    <w:rsid w:val="00657DB6"/>
    <w:rsid w:val="00663014"/>
    <w:rsid w:val="00687EDA"/>
    <w:rsid w:val="0069648C"/>
    <w:rsid w:val="006A3641"/>
    <w:rsid w:val="006A57D7"/>
    <w:rsid w:val="006A61FF"/>
    <w:rsid w:val="006B2BAF"/>
    <w:rsid w:val="006B73BA"/>
    <w:rsid w:val="006D42DC"/>
    <w:rsid w:val="006E68CF"/>
    <w:rsid w:val="006F69A9"/>
    <w:rsid w:val="00701763"/>
    <w:rsid w:val="00703DDC"/>
    <w:rsid w:val="007060E8"/>
    <w:rsid w:val="00706208"/>
    <w:rsid w:val="00712395"/>
    <w:rsid w:val="00716A35"/>
    <w:rsid w:val="0074526F"/>
    <w:rsid w:val="00765302"/>
    <w:rsid w:val="00787F50"/>
    <w:rsid w:val="007A3965"/>
    <w:rsid w:val="007B2FA3"/>
    <w:rsid w:val="007C3B1C"/>
    <w:rsid w:val="007F4363"/>
    <w:rsid w:val="00814745"/>
    <w:rsid w:val="00815D25"/>
    <w:rsid w:val="00820BCA"/>
    <w:rsid w:val="00847615"/>
    <w:rsid w:val="00852203"/>
    <w:rsid w:val="00875498"/>
    <w:rsid w:val="008802DB"/>
    <w:rsid w:val="00880E14"/>
    <w:rsid w:val="00885A14"/>
    <w:rsid w:val="008A10BF"/>
    <w:rsid w:val="008A7A55"/>
    <w:rsid w:val="008C2936"/>
    <w:rsid w:val="008E1413"/>
    <w:rsid w:val="008F0B63"/>
    <w:rsid w:val="008F6769"/>
    <w:rsid w:val="009171EE"/>
    <w:rsid w:val="009311C2"/>
    <w:rsid w:val="00946AB9"/>
    <w:rsid w:val="00967DCF"/>
    <w:rsid w:val="009767D0"/>
    <w:rsid w:val="0098378E"/>
    <w:rsid w:val="009A6C85"/>
    <w:rsid w:val="009C2A64"/>
    <w:rsid w:val="009C315B"/>
    <w:rsid w:val="009D0BDD"/>
    <w:rsid w:val="009D5FCB"/>
    <w:rsid w:val="009D727B"/>
    <w:rsid w:val="009E5EEB"/>
    <w:rsid w:val="009F2B72"/>
    <w:rsid w:val="00A0007E"/>
    <w:rsid w:val="00A0763A"/>
    <w:rsid w:val="00A21E9D"/>
    <w:rsid w:val="00A243F8"/>
    <w:rsid w:val="00A30FEE"/>
    <w:rsid w:val="00A40E87"/>
    <w:rsid w:val="00A40FB3"/>
    <w:rsid w:val="00A53E65"/>
    <w:rsid w:val="00A5710A"/>
    <w:rsid w:val="00A76293"/>
    <w:rsid w:val="00A837C4"/>
    <w:rsid w:val="00A83D84"/>
    <w:rsid w:val="00A86F6F"/>
    <w:rsid w:val="00A90BF0"/>
    <w:rsid w:val="00AB470A"/>
    <w:rsid w:val="00AB4D70"/>
    <w:rsid w:val="00AD1944"/>
    <w:rsid w:val="00AE2656"/>
    <w:rsid w:val="00AE6994"/>
    <w:rsid w:val="00B067C0"/>
    <w:rsid w:val="00B172C1"/>
    <w:rsid w:val="00B563FF"/>
    <w:rsid w:val="00B6580C"/>
    <w:rsid w:val="00B805C7"/>
    <w:rsid w:val="00B84876"/>
    <w:rsid w:val="00BB0D71"/>
    <w:rsid w:val="00BB38DB"/>
    <w:rsid w:val="00BC7D92"/>
    <w:rsid w:val="00BD5C9A"/>
    <w:rsid w:val="00BE05FB"/>
    <w:rsid w:val="00BE42DF"/>
    <w:rsid w:val="00BE7D3F"/>
    <w:rsid w:val="00BF1DD7"/>
    <w:rsid w:val="00C25861"/>
    <w:rsid w:val="00C277E9"/>
    <w:rsid w:val="00C354E9"/>
    <w:rsid w:val="00C42875"/>
    <w:rsid w:val="00C552D5"/>
    <w:rsid w:val="00C67DC3"/>
    <w:rsid w:val="00C776F8"/>
    <w:rsid w:val="00C85A17"/>
    <w:rsid w:val="00C9696D"/>
    <w:rsid w:val="00CA224C"/>
    <w:rsid w:val="00CA3527"/>
    <w:rsid w:val="00CD7FDF"/>
    <w:rsid w:val="00CE44BD"/>
    <w:rsid w:val="00D048DA"/>
    <w:rsid w:val="00D07F64"/>
    <w:rsid w:val="00D2476F"/>
    <w:rsid w:val="00D364F9"/>
    <w:rsid w:val="00D47836"/>
    <w:rsid w:val="00D50E84"/>
    <w:rsid w:val="00D515A8"/>
    <w:rsid w:val="00D51F9B"/>
    <w:rsid w:val="00D548E9"/>
    <w:rsid w:val="00D55D91"/>
    <w:rsid w:val="00D66E57"/>
    <w:rsid w:val="00D7727B"/>
    <w:rsid w:val="00D922B5"/>
    <w:rsid w:val="00D92900"/>
    <w:rsid w:val="00DA4A7F"/>
    <w:rsid w:val="00DA73B1"/>
    <w:rsid w:val="00DB02EB"/>
    <w:rsid w:val="00DB1A01"/>
    <w:rsid w:val="00DB2D2D"/>
    <w:rsid w:val="00DB40FA"/>
    <w:rsid w:val="00DC016D"/>
    <w:rsid w:val="00DE33FE"/>
    <w:rsid w:val="00DE5CBE"/>
    <w:rsid w:val="00DE6580"/>
    <w:rsid w:val="00E03D62"/>
    <w:rsid w:val="00E0521B"/>
    <w:rsid w:val="00E17455"/>
    <w:rsid w:val="00E2083C"/>
    <w:rsid w:val="00E21850"/>
    <w:rsid w:val="00E218DE"/>
    <w:rsid w:val="00E23073"/>
    <w:rsid w:val="00E32D40"/>
    <w:rsid w:val="00E34A6F"/>
    <w:rsid w:val="00E35E91"/>
    <w:rsid w:val="00E420DB"/>
    <w:rsid w:val="00E44BAC"/>
    <w:rsid w:val="00E4727E"/>
    <w:rsid w:val="00E500A9"/>
    <w:rsid w:val="00E50EC0"/>
    <w:rsid w:val="00E65C45"/>
    <w:rsid w:val="00EA2896"/>
    <w:rsid w:val="00EA69FB"/>
    <w:rsid w:val="00ED3F49"/>
    <w:rsid w:val="00EF706F"/>
    <w:rsid w:val="00F07658"/>
    <w:rsid w:val="00F1241A"/>
    <w:rsid w:val="00F2170C"/>
    <w:rsid w:val="00F272DE"/>
    <w:rsid w:val="00F30C8E"/>
    <w:rsid w:val="00F33AF9"/>
    <w:rsid w:val="00F516B4"/>
    <w:rsid w:val="00F57253"/>
    <w:rsid w:val="00F638B8"/>
    <w:rsid w:val="00F65D74"/>
    <w:rsid w:val="00F83A44"/>
    <w:rsid w:val="00F9052B"/>
    <w:rsid w:val="00FA7669"/>
    <w:rsid w:val="00FC4876"/>
    <w:rsid w:val="00FC5F49"/>
    <w:rsid w:val="00FC6A8B"/>
    <w:rsid w:val="00FC6B8B"/>
    <w:rsid w:val="00FD2B09"/>
    <w:rsid w:val="00FD3D92"/>
    <w:rsid w:val="00FD5F8D"/>
    <w:rsid w:val="00FE65A4"/>
    <w:rsid w:val="00FE7290"/>
    <w:rsid w:val="00FF4C78"/>
    <w:rsid w:val="00FF5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364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D3E"/>
  </w:style>
  <w:style w:type="paragraph" w:styleId="Piedepgina">
    <w:name w:val="footer"/>
    <w:basedOn w:val="Normal"/>
    <w:link w:val="Piedepgina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D3E"/>
  </w:style>
  <w:style w:type="paragraph" w:styleId="Textodeglobo">
    <w:name w:val="Balloon Text"/>
    <w:basedOn w:val="Normal"/>
    <w:link w:val="TextodegloboCar"/>
    <w:uiPriority w:val="99"/>
    <w:semiHidden/>
    <w:unhideWhenUsed/>
    <w:rsid w:val="007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6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0FF0"/>
    <w:rPr>
      <w:color w:val="0563C1" w:themeColor="hyperlink"/>
      <w:u w:val="single"/>
    </w:rPr>
  </w:style>
  <w:style w:type="table" w:styleId="Tablaconcuadrcula">
    <w:name w:val="Table Grid"/>
    <w:basedOn w:val="Tablanormal"/>
    <w:rsid w:val="002E135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60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60166"/>
    <w:rPr>
      <w:rFonts w:ascii="Calibri" w:eastAsia="Calibri" w:hAnsi="Calibri" w:cs="Calibri"/>
      <w:lang w:val="es-ES"/>
    </w:rPr>
  </w:style>
  <w:style w:type="paragraph" w:customStyle="1" w:styleId="Ttulo11">
    <w:name w:val="Título 11"/>
    <w:basedOn w:val="Normal"/>
    <w:uiPriority w:val="1"/>
    <w:qFormat/>
    <w:rsid w:val="00060166"/>
    <w:pPr>
      <w:widowControl w:val="0"/>
      <w:autoSpaceDE w:val="0"/>
      <w:autoSpaceDN w:val="0"/>
      <w:spacing w:before="28" w:after="0" w:line="240" w:lineRule="auto"/>
      <w:ind w:left="121"/>
      <w:outlineLvl w:val="1"/>
    </w:pPr>
    <w:rPr>
      <w:rFonts w:ascii="Calibri" w:eastAsia="Calibri" w:hAnsi="Calibri" w:cs="Calibri"/>
      <w:sz w:val="36"/>
      <w:szCs w:val="36"/>
      <w:lang w:val="es-ES"/>
    </w:rPr>
  </w:style>
  <w:style w:type="paragraph" w:customStyle="1" w:styleId="Ttulo21">
    <w:name w:val="Título 21"/>
    <w:basedOn w:val="Normal"/>
    <w:uiPriority w:val="1"/>
    <w:qFormat/>
    <w:rsid w:val="00060166"/>
    <w:pPr>
      <w:widowControl w:val="0"/>
      <w:autoSpaceDE w:val="0"/>
      <w:autoSpaceDN w:val="0"/>
      <w:spacing w:before="195" w:after="0" w:line="240" w:lineRule="auto"/>
      <w:ind w:left="121"/>
      <w:jc w:val="both"/>
      <w:outlineLvl w:val="2"/>
    </w:pPr>
    <w:rPr>
      <w:rFonts w:ascii="Calibri" w:eastAsia="Calibri" w:hAnsi="Calibri" w:cs="Calibri"/>
      <w:sz w:val="28"/>
      <w:szCs w:val="28"/>
      <w:lang w:val="es-ES"/>
    </w:rPr>
  </w:style>
  <w:style w:type="table" w:customStyle="1" w:styleId="TableNormal">
    <w:name w:val="Table Normal"/>
    <w:uiPriority w:val="2"/>
    <w:semiHidden/>
    <w:unhideWhenUsed/>
    <w:qFormat/>
    <w:rsid w:val="000965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41">
    <w:name w:val="Título 41"/>
    <w:basedOn w:val="Normal"/>
    <w:uiPriority w:val="1"/>
    <w:qFormat/>
    <w:rsid w:val="00096530"/>
    <w:pPr>
      <w:widowControl w:val="0"/>
      <w:autoSpaceDE w:val="0"/>
      <w:autoSpaceDN w:val="0"/>
      <w:spacing w:after="0" w:line="240" w:lineRule="auto"/>
      <w:ind w:left="121"/>
      <w:outlineLvl w:val="4"/>
    </w:pPr>
    <w:rPr>
      <w:rFonts w:ascii="Calibri" w:eastAsia="Calibri" w:hAnsi="Calibri" w:cs="Calibri"/>
      <w:b/>
      <w:bCs/>
      <w:lang w:val="es-ES"/>
    </w:rPr>
  </w:style>
  <w:style w:type="paragraph" w:customStyle="1" w:styleId="TableParagraph">
    <w:name w:val="Table Paragraph"/>
    <w:basedOn w:val="Normal"/>
    <w:uiPriority w:val="1"/>
    <w:qFormat/>
    <w:rsid w:val="00096530"/>
    <w:pPr>
      <w:widowControl w:val="0"/>
      <w:autoSpaceDE w:val="0"/>
      <w:autoSpaceDN w:val="0"/>
      <w:spacing w:after="0" w:line="223" w:lineRule="exact"/>
      <w:ind w:left="107"/>
    </w:pPr>
    <w:rPr>
      <w:rFonts w:ascii="Calibri" w:eastAsia="Calibri" w:hAnsi="Calibri" w:cs="Calibri"/>
      <w:lang w:val="es-ES"/>
    </w:rPr>
  </w:style>
  <w:style w:type="character" w:customStyle="1" w:styleId="t286pc">
    <w:name w:val="t286pc"/>
    <w:basedOn w:val="Fuentedeprrafopredeter"/>
    <w:rsid w:val="00DC016D"/>
  </w:style>
  <w:style w:type="character" w:styleId="Textoennegrita">
    <w:name w:val="Strong"/>
    <w:basedOn w:val="Fuentedeprrafopredeter"/>
    <w:uiPriority w:val="22"/>
    <w:qFormat/>
    <w:rsid w:val="00DC01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364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4D3E"/>
  </w:style>
  <w:style w:type="paragraph" w:styleId="Piedepgina">
    <w:name w:val="footer"/>
    <w:basedOn w:val="Normal"/>
    <w:link w:val="PiedepginaCar"/>
    <w:uiPriority w:val="99"/>
    <w:unhideWhenUsed/>
    <w:rsid w:val="005E4D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D3E"/>
  </w:style>
  <w:style w:type="paragraph" w:styleId="Textodeglobo">
    <w:name w:val="Balloon Text"/>
    <w:basedOn w:val="Normal"/>
    <w:link w:val="TextodegloboCar"/>
    <w:uiPriority w:val="99"/>
    <w:semiHidden/>
    <w:unhideWhenUsed/>
    <w:rsid w:val="007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6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0FF0"/>
    <w:rPr>
      <w:color w:val="0563C1" w:themeColor="hyperlink"/>
      <w:u w:val="single"/>
    </w:rPr>
  </w:style>
  <w:style w:type="table" w:styleId="Tablaconcuadrcula">
    <w:name w:val="Table Grid"/>
    <w:basedOn w:val="Tablanormal"/>
    <w:rsid w:val="002E135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49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601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60166"/>
    <w:rPr>
      <w:rFonts w:ascii="Calibri" w:eastAsia="Calibri" w:hAnsi="Calibri" w:cs="Calibri"/>
      <w:lang w:val="es-ES"/>
    </w:rPr>
  </w:style>
  <w:style w:type="paragraph" w:customStyle="1" w:styleId="Ttulo11">
    <w:name w:val="Título 11"/>
    <w:basedOn w:val="Normal"/>
    <w:uiPriority w:val="1"/>
    <w:qFormat/>
    <w:rsid w:val="00060166"/>
    <w:pPr>
      <w:widowControl w:val="0"/>
      <w:autoSpaceDE w:val="0"/>
      <w:autoSpaceDN w:val="0"/>
      <w:spacing w:before="28" w:after="0" w:line="240" w:lineRule="auto"/>
      <w:ind w:left="121"/>
      <w:outlineLvl w:val="1"/>
    </w:pPr>
    <w:rPr>
      <w:rFonts w:ascii="Calibri" w:eastAsia="Calibri" w:hAnsi="Calibri" w:cs="Calibri"/>
      <w:sz w:val="36"/>
      <w:szCs w:val="36"/>
      <w:lang w:val="es-ES"/>
    </w:rPr>
  </w:style>
  <w:style w:type="paragraph" w:customStyle="1" w:styleId="Ttulo21">
    <w:name w:val="Título 21"/>
    <w:basedOn w:val="Normal"/>
    <w:uiPriority w:val="1"/>
    <w:qFormat/>
    <w:rsid w:val="00060166"/>
    <w:pPr>
      <w:widowControl w:val="0"/>
      <w:autoSpaceDE w:val="0"/>
      <w:autoSpaceDN w:val="0"/>
      <w:spacing w:before="195" w:after="0" w:line="240" w:lineRule="auto"/>
      <w:ind w:left="121"/>
      <w:jc w:val="both"/>
      <w:outlineLvl w:val="2"/>
    </w:pPr>
    <w:rPr>
      <w:rFonts w:ascii="Calibri" w:eastAsia="Calibri" w:hAnsi="Calibri" w:cs="Calibri"/>
      <w:sz w:val="28"/>
      <w:szCs w:val="28"/>
      <w:lang w:val="es-ES"/>
    </w:rPr>
  </w:style>
  <w:style w:type="table" w:customStyle="1" w:styleId="TableNormal">
    <w:name w:val="Table Normal"/>
    <w:uiPriority w:val="2"/>
    <w:semiHidden/>
    <w:unhideWhenUsed/>
    <w:qFormat/>
    <w:rsid w:val="000965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41">
    <w:name w:val="Título 41"/>
    <w:basedOn w:val="Normal"/>
    <w:uiPriority w:val="1"/>
    <w:qFormat/>
    <w:rsid w:val="00096530"/>
    <w:pPr>
      <w:widowControl w:val="0"/>
      <w:autoSpaceDE w:val="0"/>
      <w:autoSpaceDN w:val="0"/>
      <w:spacing w:after="0" w:line="240" w:lineRule="auto"/>
      <w:ind w:left="121"/>
      <w:outlineLvl w:val="4"/>
    </w:pPr>
    <w:rPr>
      <w:rFonts w:ascii="Calibri" w:eastAsia="Calibri" w:hAnsi="Calibri" w:cs="Calibri"/>
      <w:b/>
      <w:bCs/>
      <w:lang w:val="es-ES"/>
    </w:rPr>
  </w:style>
  <w:style w:type="paragraph" w:customStyle="1" w:styleId="TableParagraph">
    <w:name w:val="Table Paragraph"/>
    <w:basedOn w:val="Normal"/>
    <w:uiPriority w:val="1"/>
    <w:qFormat/>
    <w:rsid w:val="00096530"/>
    <w:pPr>
      <w:widowControl w:val="0"/>
      <w:autoSpaceDE w:val="0"/>
      <w:autoSpaceDN w:val="0"/>
      <w:spacing w:after="0" w:line="223" w:lineRule="exact"/>
      <w:ind w:left="107"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287">
              <w:blockQuote w:val="1"/>
              <w:marLeft w:val="600"/>
              <w:marRight w:val="45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6901">
                  <w:blockQuote w:val="1"/>
                  <w:marLeft w:val="600"/>
                  <w:marRight w:val="45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 patricia vargas herrera</dc:creator>
  <cp:lastModifiedBy>CSIJ#9</cp:lastModifiedBy>
  <cp:revision>21</cp:revision>
  <cp:lastPrinted>2026-05-14T13:42:00Z</cp:lastPrinted>
  <dcterms:created xsi:type="dcterms:W3CDTF">2026-05-22T17:12:00Z</dcterms:created>
  <dcterms:modified xsi:type="dcterms:W3CDTF">2026-05-27T15:51:00Z</dcterms:modified>
</cp:coreProperties>
</file>